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关于</w:t>
      </w:r>
      <w:r>
        <w:rPr>
          <w:rFonts w:hint="eastAsia" w:asciiTheme="majorEastAsia" w:hAnsiTheme="majorEastAsia" w:eastAsiaTheme="majorEastAsia" w:cstheme="majorEastAsia"/>
          <w:b w:val="0"/>
          <w:bCs w:val="0"/>
          <w:sz w:val="44"/>
          <w:szCs w:val="44"/>
          <w:lang w:eastAsia="zh-CN"/>
        </w:rPr>
        <w:t>下</w:t>
      </w:r>
      <w:r>
        <w:rPr>
          <w:rFonts w:hint="eastAsia" w:asciiTheme="majorEastAsia" w:hAnsiTheme="majorEastAsia" w:eastAsiaTheme="majorEastAsia" w:cstheme="majorEastAsia"/>
          <w:b w:val="0"/>
          <w:bCs w:val="0"/>
          <w:sz w:val="44"/>
          <w:szCs w:val="44"/>
        </w:rPr>
        <w:t>发201</w:t>
      </w:r>
      <w:r>
        <w:rPr>
          <w:rFonts w:hint="eastAsia" w:asciiTheme="majorEastAsia" w:hAnsiTheme="majorEastAsia" w:eastAsiaTheme="majorEastAsia" w:cstheme="majorEastAsia"/>
          <w:b w:val="0"/>
          <w:bCs w:val="0"/>
          <w:sz w:val="44"/>
          <w:szCs w:val="44"/>
          <w:lang w:val="en-US" w:eastAsia="zh-CN"/>
        </w:rPr>
        <w:t>9</w:t>
      </w:r>
      <w:r>
        <w:rPr>
          <w:rFonts w:hint="eastAsia" w:asciiTheme="majorEastAsia" w:hAnsiTheme="majorEastAsia" w:eastAsiaTheme="majorEastAsia" w:cstheme="majorEastAsia"/>
          <w:b w:val="0"/>
          <w:bCs w:val="0"/>
          <w:sz w:val="44"/>
          <w:szCs w:val="44"/>
        </w:rPr>
        <w:t>年第</w:t>
      </w:r>
      <w:r>
        <w:rPr>
          <w:rFonts w:hint="eastAsia" w:asciiTheme="majorEastAsia" w:hAnsiTheme="majorEastAsia" w:eastAsiaTheme="majorEastAsia" w:cstheme="majorEastAsia"/>
          <w:b w:val="0"/>
          <w:bCs w:val="0"/>
          <w:sz w:val="44"/>
          <w:szCs w:val="44"/>
          <w:lang w:val="en-US" w:eastAsia="zh-CN"/>
        </w:rPr>
        <w:t>12</w:t>
      </w:r>
      <w:r>
        <w:rPr>
          <w:rFonts w:hint="eastAsia" w:asciiTheme="majorEastAsia" w:hAnsiTheme="majorEastAsia" w:eastAsiaTheme="majorEastAsia" w:cstheme="majorEastAsia"/>
          <w:b w:val="0"/>
          <w:bCs w:val="0"/>
          <w:sz w:val="44"/>
          <w:szCs w:val="44"/>
        </w:rPr>
        <w:t>期</w:t>
      </w: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《党员干部远程教育学习课程</w:t>
      </w:r>
      <w:r>
        <w:rPr>
          <w:rFonts w:hint="eastAsia" w:asciiTheme="majorEastAsia" w:hAnsiTheme="majorEastAsia" w:eastAsiaTheme="majorEastAsia" w:cstheme="majorEastAsia"/>
          <w:b w:val="0"/>
          <w:bCs w:val="0"/>
          <w:sz w:val="44"/>
          <w:szCs w:val="44"/>
          <w:lang w:eastAsia="zh-CN"/>
        </w:rPr>
        <w:t>周推荐</w:t>
      </w:r>
      <w:r>
        <w:rPr>
          <w:rFonts w:hint="eastAsia" w:asciiTheme="majorEastAsia" w:hAnsiTheme="majorEastAsia" w:eastAsiaTheme="majorEastAsia" w:cstheme="majorEastAsia"/>
          <w:b w:val="0"/>
          <w:bCs w:val="0"/>
          <w:sz w:val="44"/>
          <w:szCs w:val="44"/>
        </w:rPr>
        <w:t>》</w:t>
      </w: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的通知</w:t>
      </w:r>
    </w:p>
    <w:p>
      <w:pPr>
        <w:keepNext w:val="0"/>
        <w:keepLines w:val="0"/>
        <w:pageBreakBefore w:val="0"/>
        <w:widowControl w:val="0"/>
        <w:kinsoku/>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b/>
          <w:bCs/>
          <w:sz w:val="36"/>
          <w:szCs w:val="36"/>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各</w:t>
      </w:r>
      <w:r>
        <w:rPr>
          <w:rFonts w:hint="eastAsia" w:ascii="仿宋" w:hAnsi="仿宋" w:eastAsia="仿宋" w:cs="仿宋"/>
          <w:b w:val="0"/>
          <w:bCs w:val="0"/>
          <w:sz w:val="32"/>
          <w:szCs w:val="32"/>
          <w:lang w:eastAsia="zh-CN"/>
        </w:rPr>
        <w:t>乡</w:t>
      </w:r>
      <w:r>
        <w:rPr>
          <w:rFonts w:hint="eastAsia" w:ascii="仿宋" w:hAnsi="仿宋" w:eastAsia="仿宋" w:cs="仿宋"/>
          <w:b w:val="0"/>
          <w:bCs w:val="0"/>
          <w:sz w:val="32"/>
          <w:szCs w:val="32"/>
        </w:rPr>
        <w:t>镇党委：</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按照工作安排，现将</w:t>
      </w: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12月份</w:t>
      </w: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期</w:t>
      </w:r>
      <w:r>
        <w:rPr>
          <w:rFonts w:hint="eastAsia" w:ascii="仿宋" w:hAnsi="仿宋" w:eastAsia="仿宋" w:cs="仿宋"/>
          <w:b w:val="0"/>
          <w:bCs w:val="0"/>
          <w:sz w:val="32"/>
          <w:szCs w:val="32"/>
          <w:lang w:eastAsia="zh-CN"/>
        </w:rPr>
        <w:t>周推荐下发</w:t>
      </w:r>
      <w:r>
        <w:rPr>
          <w:rFonts w:hint="eastAsia" w:ascii="仿宋" w:hAnsi="仿宋" w:eastAsia="仿宋" w:cs="仿宋"/>
          <w:b w:val="0"/>
          <w:bCs w:val="0"/>
          <w:sz w:val="32"/>
          <w:szCs w:val="32"/>
        </w:rPr>
        <w:t>给你们，</w:t>
      </w:r>
      <w:r>
        <w:rPr>
          <w:rFonts w:hint="eastAsia" w:ascii="仿宋" w:hAnsi="仿宋" w:eastAsia="仿宋" w:cs="仿宋"/>
          <w:b w:val="0"/>
          <w:bCs w:val="0"/>
          <w:sz w:val="32"/>
          <w:szCs w:val="32"/>
          <w:lang w:eastAsia="zh-CN"/>
        </w:rPr>
        <w:t>请按要求做好相关工作。</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附：1.</w:t>
      </w:r>
      <w:bookmarkStart w:id="0" w:name="_GoBack"/>
      <w:r>
        <w:rPr>
          <w:rFonts w:hint="eastAsia" w:ascii="仿宋" w:hAnsi="仿宋" w:eastAsia="仿宋" w:cs="仿宋"/>
          <w:b w:val="0"/>
          <w:bCs w:val="0"/>
          <w:sz w:val="32"/>
          <w:szCs w:val="32"/>
          <w:lang w:val="en-US" w:eastAsia="zh-CN"/>
        </w:rPr>
        <w:t>2019年第12期党员干部远程教育学习课程周推荐</w:t>
      </w:r>
    </w:p>
    <w:bookmarkEnd w:id="0"/>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中共颍上县委组织部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2019年12月3日　　　　</w:t>
      </w:r>
    </w:p>
    <w:p>
      <w:pPr>
        <w:wordWrap w:val="0"/>
        <w:jc w:val="both"/>
        <w:rPr>
          <w:rFonts w:hint="eastAsia" w:ascii="宋体" w:hAnsi="宋体" w:eastAsia="宋体" w:cs="宋体"/>
          <w:b/>
          <w:bCs/>
          <w:sz w:val="36"/>
          <w:szCs w:val="36"/>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871" w:tblpY="402"/>
        <w:tblOverlap w:val="never"/>
        <w:tblW w:w="15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9974"/>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286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mc:AlternateContent>
                <mc:Choice Requires="wps">
                  <w:drawing>
                    <wp:anchor distT="0" distB="0" distL="114300" distR="114300" simplePos="0" relativeHeight="251658240" behindDoc="0" locked="0" layoutInCell="1" allowOverlap="1">
                      <wp:simplePos x="0" y="0"/>
                      <wp:positionH relativeFrom="column">
                        <wp:posOffset>1790065</wp:posOffset>
                      </wp:positionH>
                      <wp:positionV relativeFrom="paragraph">
                        <wp:posOffset>-727075</wp:posOffset>
                      </wp:positionV>
                      <wp:extent cx="5969000" cy="616585"/>
                      <wp:effectExtent l="0" t="0" r="12700" b="12065"/>
                      <wp:wrapNone/>
                      <wp:docPr id="1" name="文本框 1"/>
                      <wp:cNvGraphicFramePr/>
                      <a:graphic xmlns:a="http://schemas.openxmlformats.org/drawingml/2006/main">
                        <a:graphicData uri="http://schemas.microsoft.com/office/word/2010/wordprocessingShape">
                          <wps:wsp>
                            <wps:cNvSpPr txBox="1"/>
                            <wps:spPr>
                              <a:xfrm>
                                <a:off x="2379980" y="592455"/>
                                <a:ext cx="5969000" cy="616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宋体" w:hAnsi="宋体" w:eastAsia="宋体" w:cs="宋体"/>
                                      <w:b/>
                                      <w:bCs/>
                                      <w:sz w:val="36"/>
                                      <w:szCs w:val="36"/>
                                    </w:rPr>
                                    <w:t>201</w:t>
                                  </w:r>
                                  <w:r>
                                    <w:rPr>
                                      <w:rFonts w:hint="eastAsia" w:ascii="宋体" w:hAnsi="宋体" w:eastAsia="宋体" w:cs="宋体"/>
                                      <w:b/>
                                      <w:bCs/>
                                      <w:sz w:val="36"/>
                                      <w:szCs w:val="36"/>
                                      <w:lang w:val="en-US" w:eastAsia="zh-CN"/>
                                    </w:rPr>
                                    <w:t>9</w:t>
                                  </w:r>
                                  <w:r>
                                    <w:rPr>
                                      <w:rFonts w:hint="eastAsia" w:ascii="宋体" w:hAnsi="宋体" w:eastAsia="宋体" w:cs="宋体"/>
                                      <w:b/>
                                      <w:bCs/>
                                      <w:sz w:val="36"/>
                                      <w:szCs w:val="36"/>
                                    </w:rPr>
                                    <w:t>年第</w:t>
                                  </w:r>
                                  <w:r>
                                    <w:rPr>
                                      <w:rFonts w:hint="eastAsia" w:ascii="宋体" w:hAnsi="宋体" w:eastAsia="宋体" w:cs="宋体"/>
                                      <w:b/>
                                      <w:bCs/>
                                      <w:sz w:val="36"/>
                                      <w:szCs w:val="36"/>
                                      <w:lang w:val="en-US" w:eastAsia="zh-CN"/>
                                    </w:rPr>
                                    <w:t>12</w:t>
                                  </w:r>
                                  <w:r>
                                    <w:rPr>
                                      <w:rFonts w:hint="eastAsia" w:ascii="宋体" w:hAnsi="宋体" w:eastAsia="宋体" w:cs="宋体"/>
                                      <w:b/>
                                      <w:bCs/>
                                      <w:sz w:val="36"/>
                                      <w:szCs w:val="36"/>
                                    </w:rPr>
                                    <w:t>期党员干部远程教育学习课程</w:t>
                                  </w:r>
                                  <w:r>
                                    <w:rPr>
                                      <w:rFonts w:hint="eastAsia" w:ascii="宋体" w:hAnsi="宋体" w:eastAsia="宋体" w:cs="宋体"/>
                                      <w:b/>
                                      <w:bCs/>
                                      <w:sz w:val="36"/>
                                      <w:szCs w:val="36"/>
                                      <w:lang w:eastAsia="zh-CN"/>
                                    </w:rPr>
                                    <w:t>周推荐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0.95pt;margin-top:-57.25pt;height:48.55pt;width:470pt;z-index:251658240;v-text-anchor:middle;mso-width-relative:page;mso-height-relative:page;" filled="f" stroked="f" coordsize="21600,21600" o:gfxdata="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bFSG2wAAAA0BAAAPAAAAAAAAAAEAIAAAACIAAABkcnMvZG93bnJldi54bWxQSwEC&#10;FAAUAAAACACHTuJAKVfJ7ioCAAAlBAAADgAAAAAAAAABACAAAAAqAQAAZHJzL2Uyb0RvYy54bWxQ&#10;SwUGAAAAAAYABgBZAQAAxgUAAAAA&#10;">
                      <v:fill on="f" focussize="0,0"/>
                      <v:stroke on="f" weight="0.5pt"/>
                      <v:imagedata o:title=""/>
                      <o:lock v:ext="edit" aspectratio="f"/>
                      <v:textbox>
                        <w:txbxContent>
                          <w:p>
                            <w:pPr>
                              <w:jc w:val="center"/>
                            </w:pPr>
                            <w:r>
                              <w:rPr>
                                <w:rFonts w:hint="eastAsia" w:ascii="宋体" w:hAnsi="宋体" w:eastAsia="宋体" w:cs="宋体"/>
                                <w:b/>
                                <w:bCs/>
                                <w:sz w:val="36"/>
                                <w:szCs w:val="36"/>
                              </w:rPr>
                              <w:t>201</w:t>
                            </w:r>
                            <w:r>
                              <w:rPr>
                                <w:rFonts w:hint="eastAsia" w:ascii="宋体" w:hAnsi="宋体" w:eastAsia="宋体" w:cs="宋体"/>
                                <w:b/>
                                <w:bCs/>
                                <w:sz w:val="36"/>
                                <w:szCs w:val="36"/>
                                <w:lang w:val="en-US" w:eastAsia="zh-CN"/>
                              </w:rPr>
                              <w:t>9</w:t>
                            </w:r>
                            <w:r>
                              <w:rPr>
                                <w:rFonts w:hint="eastAsia" w:ascii="宋体" w:hAnsi="宋体" w:eastAsia="宋体" w:cs="宋体"/>
                                <w:b/>
                                <w:bCs/>
                                <w:sz w:val="36"/>
                                <w:szCs w:val="36"/>
                              </w:rPr>
                              <w:t>年第</w:t>
                            </w:r>
                            <w:r>
                              <w:rPr>
                                <w:rFonts w:hint="eastAsia" w:ascii="宋体" w:hAnsi="宋体" w:eastAsia="宋体" w:cs="宋体"/>
                                <w:b/>
                                <w:bCs/>
                                <w:sz w:val="36"/>
                                <w:szCs w:val="36"/>
                                <w:lang w:val="en-US" w:eastAsia="zh-CN"/>
                              </w:rPr>
                              <w:t>12</w:t>
                            </w:r>
                            <w:r>
                              <w:rPr>
                                <w:rFonts w:hint="eastAsia" w:ascii="宋体" w:hAnsi="宋体" w:eastAsia="宋体" w:cs="宋体"/>
                                <w:b/>
                                <w:bCs/>
                                <w:sz w:val="36"/>
                                <w:szCs w:val="36"/>
                              </w:rPr>
                              <w:t>期党员干部远程教育学习课程</w:t>
                            </w:r>
                            <w:r>
                              <w:rPr>
                                <w:rFonts w:hint="eastAsia" w:ascii="宋体" w:hAnsi="宋体" w:eastAsia="宋体" w:cs="宋体"/>
                                <w:b/>
                                <w:bCs/>
                                <w:sz w:val="36"/>
                                <w:szCs w:val="36"/>
                                <w:lang w:eastAsia="zh-CN"/>
                              </w:rPr>
                              <w:t>周推荐</w:t>
                            </w:r>
                          </w:p>
                        </w:txbxContent>
                      </v:textbox>
                    </v:shape>
                  </w:pict>
                </mc:Fallback>
              </mc:AlternateContent>
            </w:r>
            <w:r>
              <w:rPr>
                <w:rFonts w:hint="eastAsia" w:asciiTheme="majorEastAsia" w:hAnsiTheme="majorEastAsia" w:eastAsiaTheme="majorEastAsia" w:cstheme="majorEastAsia"/>
                <w:b/>
                <w:bCs/>
                <w:sz w:val="21"/>
                <w:szCs w:val="21"/>
                <w:vertAlign w:val="baseline"/>
                <w:lang w:val="en-US" w:eastAsia="zh-CN"/>
              </w:rPr>
              <w:t>课件名称</w:t>
            </w:r>
          </w:p>
        </w:tc>
        <w:tc>
          <w:tcPr>
            <w:tcW w:w="997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课件简介</w:t>
            </w:r>
          </w:p>
        </w:tc>
        <w:tc>
          <w:tcPr>
            <w:tcW w:w="254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课件位置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2869" w:type="dxa"/>
            <w:vAlign w:val="center"/>
          </w:tcPr>
          <w:p>
            <w:pPr>
              <w:jc w:val="center"/>
              <w:rPr>
                <w:rFonts w:hint="eastAsia" w:eastAsiaTheme="minorEastAsia"/>
                <w:lang w:val="en-US" w:eastAsia="zh-CN"/>
              </w:rPr>
            </w:pPr>
            <w:r>
              <w:rPr>
                <w:rFonts w:hint="eastAsia"/>
                <w:lang w:eastAsia="zh-CN"/>
              </w:rPr>
              <w:t>《新时代的基本方略》</w:t>
            </w:r>
          </w:p>
        </w:tc>
        <w:tc>
          <w:tcPr>
            <w:tcW w:w="9974" w:type="dxa"/>
            <w:vAlign w:val="center"/>
          </w:tcPr>
          <w:p>
            <w:pPr>
              <w:rPr>
                <w:rFonts w:hint="eastAsia"/>
                <w:lang w:val="en-US" w:eastAsia="zh-CN"/>
              </w:rPr>
            </w:pPr>
            <w:r>
              <w:rPr>
                <w:rFonts w:hint="eastAsia"/>
                <w:lang w:eastAsia="zh-CN"/>
              </w:rPr>
              <w:t>由中央组织部党员教育中心、安徽省委组织部联合制作，共14集。该片围绕学习宣传贯彻习近平新时代中国特色社会主义思想主题，通过微动漫形式深入阐释新时代坚持和发展中国特色社会主义的十四条基本方略内涵，是“不忘初心、牢记使命”主题教育的重要学习内容，是开展党员教育的生动教材。</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安徽频道——精品推荐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2869" w:type="dxa"/>
            <w:vAlign w:val="center"/>
          </w:tcPr>
          <w:p>
            <w:pPr>
              <w:jc w:val="center"/>
              <w:rPr>
                <w:rFonts w:hint="eastAsia"/>
                <w:lang w:eastAsia="zh-CN"/>
              </w:rPr>
            </w:pPr>
            <w:r>
              <w:rPr>
                <w:rFonts w:hint="eastAsia"/>
                <w:lang w:eastAsia="zh-CN"/>
              </w:rPr>
              <w:t>《战火青春》</w:t>
            </w:r>
          </w:p>
        </w:tc>
        <w:tc>
          <w:tcPr>
            <w:tcW w:w="9974" w:type="dxa"/>
            <w:vAlign w:val="center"/>
          </w:tcPr>
          <w:p>
            <w:pPr>
              <w:rPr>
                <w:rFonts w:hint="eastAsia"/>
                <w:lang w:eastAsia="zh-CN"/>
              </w:rPr>
            </w:pPr>
            <w:r>
              <w:rPr>
                <w:rFonts w:hint="eastAsia"/>
                <w:lang w:eastAsia="zh-CN"/>
              </w:rPr>
              <w:t>由宣城市委组织部、泾县县委组织部联合制作，获省第十四届党员教育电视片观摩评比暨第二届党员教育微视频大赛纪录片一等奖、最佳摄影奖。该片以“传薪者”毕石米、“红嫂”徐常娥、“斑毛”洪林、“革命母亲”张素莲四位抗战人物为典型，讲述了当时泾县人民群众热血支持抗战，军民团结一致抗敌的史实。</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安徽频道——精品推荐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《马彩霞的小算盘》</w:t>
            </w:r>
          </w:p>
        </w:tc>
        <w:tc>
          <w:tcPr>
            <w:tcW w:w="9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本片以马彩霞在村党支部带领群众发展产业扶贫致富的大潮中自己走上致富道路为主题，撷取村上产业发展的几个重要阶段，来表现马场村党支部在村子发展变化中起的重要作用。</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全国频道——基层党建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《暂养鱼塘抢市场》</w:t>
            </w:r>
          </w:p>
        </w:tc>
        <w:tc>
          <w:tcPr>
            <w:tcW w:w="9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于洪凯凭借从事多年水产行业的经验和敏锐的商业嗅觉发现南鱼北运商机，他利用专业优势，克服重重困难，将南方水产品在北京进行暂养。</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全国频道——农业生产经营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《水稻种进池塘里（上）》</w:t>
            </w:r>
          </w:p>
        </w:tc>
        <w:tc>
          <w:tcPr>
            <w:tcW w:w="997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这里的水稻很特别，是种在池塘里的，收水稻是用船来收。船不是用来装人，而是用来装水稻的。</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全国频道——农业生产经营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《水稻种进池塘里（下）》</w:t>
            </w:r>
          </w:p>
        </w:tc>
        <w:tc>
          <w:tcPr>
            <w:tcW w:w="997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全国频道——农业生产经营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11分钟</w:t>
            </w:r>
          </w:p>
        </w:tc>
      </w:tr>
    </w:tbl>
    <w:p/>
    <w:p>
      <w:pPr>
        <w:ind w:firstLine="379" w:firstLineChars="0"/>
        <w:jc w:val="left"/>
        <w:rPr>
          <w:rFonts w:asciiTheme="minorHAnsi" w:hAnsiTheme="minorHAnsi" w:eastAsiaTheme="minorEastAsia" w:cstheme="minorBidi"/>
          <w:kern w:val="2"/>
          <w:sz w:val="21"/>
          <w:szCs w:val="24"/>
          <w:lang w:val="en-US" w:eastAsia="zh-CN" w:bidi="ar-SA"/>
        </w:rPr>
        <w:sectPr>
          <w:pgSz w:w="16838" w:h="11906" w:orient="landscape"/>
          <w:pgMar w:top="1457" w:right="720" w:bottom="720" w:left="720" w:header="851" w:footer="992" w:gutter="0"/>
          <w:cols w:space="0" w:num="1"/>
          <w:rtlGutter w:val="0"/>
          <w:docGrid w:type="lines" w:linePitch="312" w:charSpace="0"/>
        </w:sectPr>
      </w:pPr>
    </w:p>
    <w:p>
      <w:pPr>
        <w:keepNext w:val="0"/>
        <w:keepLines w:val="0"/>
        <w:widowControl/>
        <w:suppressLineNumbers w:val="0"/>
        <w:jc w:val="center"/>
        <w:rPr>
          <w:rFonts w:hint="eastAsia" w:ascii="仿宋" w:hAnsi="仿宋" w:eastAsia="仿宋" w:cs="仿宋"/>
          <w:sz w:val="32"/>
          <w:szCs w:val="32"/>
          <w:lang w:val="en-US" w:eastAsia="zh-CN"/>
        </w:rPr>
      </w:pPr>
    </w:p>
    <w:p>
      <w:pPr>
        <w:numPr>
          <w:ilvl w:val="0"/>
          <w:numId w:val="0"/>
        </w:numPr>
        <w:ind w:firstLine="649"/>
        <w:rPr>
          <w:rFonts w:asciiTheme="minorHAnsi" w:hAnsiTheme="minorHAnsi" w:eastAsiaTheme="minorEastAsia" w:cstheme="minorBidi"/>
          <w:kern w:val="2"/>
          <w:sz w:val="21"/>
          <w:szCs w:val="24"/>
          <w:lang w:val="en-US" w:eastAsia="zh-CN" w:bidi="ar-SA"/>
        </w:rPr>
      </w:pPr>
    </w:p>
    <w:sectPr>
      <w:pgSz w:w="11906" w:h="16838"/>
      <w:pgMar w:top="1440" w:right="1083" w:bottom="1440" w:left="1083"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D2976"/>
    <w:rsid w:val="02427FBE"/>
    <w:rsid w:val="032D5082"/>
    <w:rsid w:val="032D6BB0"/>
    <w:rsid w:val="037A2398"/>
    <w:rsid w:val="05034601"/>
    <w:rsid w:val="08BF39FB"/>
    <w:rsid w:val="092022C2"/>
    <w:rsid w:val="09AA7D91"/>
    <w:rsid w:val="0A3041D7"/>
    <w:rsid w:val="0AC743A8"/>
    <w:rsid w:val="0CA114CA"/>
    <w:rsid w:val="0D7C2235"/>
    <w:rsid w:val="0EF33FDA"/>
    <w:rsid w:val="10BD2ECB"/>
    <w:rsid w:val="116D7C37"/>
    <w:rsid w:val="13C46079"/>
    <w:rsid w:val="14086149"/>
    <w:rsid w:val="14225AD5"/>
    <w:rsid w:val="16553CAC"/>
    <w:rsid w:val="16A1290A"/>
    <w:rsid w:val="190F4CBF"/>
    <w:rsid w:val="19375F7E"/>
    <w:rsid w:val="1C621E5B"/>
    <w:rsid w:val="1C86326F"/>
    <w:rsid w:val="1EBE2D50"/>
    <w:rsid w:val="214045B4"/>
    <w:rsid w:val="258D2976"/>
    <w:rsid w:val="27C976AF"/>
    <w:rsid w:val="28737518"/>
    <w:rsid w:val="2A0068F4"/>
    <w:rsid w:val="2A1936FB"/>
    <w:rsid w:val="2C8921FB"/>
    <w:rsid w:val="2E0A4262"/>
    <w:rsid w:val="2E557B71"/>
    <w:rsid w:val="2EAB2DF3"/>
    <w:rsid w:val="349E0CC1"/>
    <w:rsid w:val="357C3121"/>
    <w:rsid w:val="357F2DCB"/>
    <w:rsid w:val="35D24DC0"/>
    <w:rsid w:val="35E30859"/>
    <w:rsid w:val="38E91FA2"/>
    <w:rsid w:val="3B75433B"/>
    <w:rsid w:val="3E1D6085"/>
    <w:rsid w:val="3E5140A2"/>
    <w:rsid w:val="43331A4D"/>
    <w:rsid w:val="43EA1656"/>
    <w:rsid w:val="46C375DC"/>
    <w:rsid w:val="49A736B6"/>
    <w:rsid w:val="4A863F89"/>
    <w:rsid w:val="4C007878"/>
    <w:rsid w:val="4D9759E8"/>
    <w:rsid w:val="51392BA9"/>
    <w:rsid w:val="515A3C39"/>
    <w:rsid w:val="52E6196B"/>
    <w:rsid w:val="55824817"/>
    <w:rsid w:val="55A33AB5"/>
    <w:rsid w:val="5683025E"/>
    <w:rsid w:val="56AE3C68"/>
    <w:rsid w:val="56C959ED"/>
    <w:rsid w:val="574F30D6"/>
    <w:rsid w:val="5A604754"/>
    <w:rsid w:val="5B9B3F0F"/>
    <w:rsid w:val="5C3D4510"/>
    <w:rsid w:val="5C3F3154"/>
    <w:rsid w:val="5CA551BB"/>
    <w:rsid w:val="5D1F6B11"/>
    <w:rsid w:val="61122608"/>
    <w:rsid w:val="62127A13"/>
    <w:rsid w:val="68E13302"/>
    <w:rsid w:val="6A885E03"/>
    <w:rsid w:val="6BD96E0F"/>
    <w:rsid w:val="6BEE1AAF"/>
    <w:rsid w:val="6E0E67E4"/>
    <w:rsid w:val="6F2D7457"/>
    <w:rsid w:val="70AB59D7"/>
    <w:rsid w:val="732C3239"/>
    <w:rsid w:val="738343C3"/>
    <w:rsid w:val="76926FEC"/>
    <w:rsid w:val="7A467482"/>
    <w:rsid w:val="7B8A0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540" w:lineRule="exact"/>
      <w:ind w:firstLine="200" w:firstLineChars="200"/>
    </w:pPr>
    <w:rPr>
      <w:rFonts w:eastAsia="仿宋_GB2312"/>
      <w:sz w:val="3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2017-03-06T10:43:00Z</dcterms:created>
  <dc:creator>Administrator</dc:creator>
  <cp:lastModifiedBy>m/ala/n</cp:lastModifiedBy>
  <cp:lastPrinted>2019-12-03T09:19:00Z</cp:lastPrinted>
  <dcterms:modified xsi:type="dcterms:W3CDTF">2020-01-16T08:22:34Z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