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871" w:tblpY="402"/>
        <w:tblOverlap w:val="never"/>
        <w:tblW w:w="15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9974"/>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286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bookmarkStart w:id="0" w:name="_GoBack"/>
            <w:bookmarkEnd w:id="0"/>
            <w:r>
              <w:rPr>
                <w:rFonts w:hint="eastAsia" w:asciiTheme="majorEastAsia" w:hAnsiTheme="majorEastAsia" w:eastAsiaTheme="majorEastAsia" w:cstheme="majorEastAsia"/>
                <w:b/>
                <w:bCs/>
                <w:sz w:val="21"/>
                <w:szCs w:val="21"/>
                <w:vertAlign w:val="baseline"/>
                <w:lang w:val="en-US" w:eastAsia="zh-CN"/>
              </w:rPr>
              <mc:AlternateContent>
                <mc:Choice Requires="wps">
                  <w:drawing>
                    <wp:anchor distT="0" distB="0" distL="114300" distR="114300" simplePos="0" relativeHeight="251658240" behindDoc="0" locked="0" layoutInCell="1" allowOverlap="1">
                      <wp:simplePos x="0" y="0"/>
                      <wp:positionH relativeFrom="column">
                        <wp:posOffset>1790065</wp:posOffset>
                      </wp:positionH>
                      <wp:positionV relativeFrom="paragraph">
                        <wp:posOffset>-727075</wp:posOffset>
                      </wp:positionV>
                      <wp:extent cx="5969000" cy="616585"/>
                      <wp:effectExtent l="0" t="0" r="0" b="0"/>
                      <wp:wrapNone/>
                      <wp:docPr id="1" name="文本框 1"/>
                      <wp:cNvGraphicFramePr/>
                      <a:graphic xmlns:a="http://schemas.openxmlformats.org/drawingml/2006/main">
                        <a:graphicData uri="http://schemas.microsoft.com/office/word/2010/wordprocessingShape">
                          <wps:wsp>
                            <wps:cNvSpPr txBox="1"/>
                            <wps:spPr>
                              <a:xfrm>
                                <a:off x="2379980" y="592455"/>
                                <a:ext cx="5969000" cy="616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20</w:t>
                                  </w:r>
                                  <w:r>
                                    <w:rPr>
                                      <w:rFonts w:hint="eastAsia" w:ascii="宋体" w:hAnsi="宋体" w:eastAsia="宋体" w:cs="宋体"/>
                                      <w:b/>
                                      <w:bCs/>
                                      <w:sz w:val="36"/>
                                      <w:szCs w:val="36"/>
                                    </w:rPr>
                                    <w:t>年第</w:t>
                                  </w:r>
                                  <w:r>
                                    <w:rPr>
                                      <w:rFonts w:hint="eastAsia" w:ascii="宋体" w:hAnsi="宋体" w:eastAsia="宋体" w:cs="宋体"/>
                                      <w:b/>
                                      <w:bCs/>
                                      <w:sz w:val="36"/>
                                      <w:szCs w:val="36"/>
                                      <w:lang w:val="en-US" w:eastAsia="zh-CN"/>
                                    </w:rPr>
                                    <w:t>1</w:t>
                                  </w:r>
                                  <w:r>
                                    <w:rPr>
                                      <w:rFonts w:hint="eastAsia" w:ascii="宋体" w:hAnsi="宋体" w:eastAsia="宋体" w:cs="宋体"/>
                                      <w:b/>
                                      <w:bCs/>
                                      <w:sz w:val="36"/>
                                      <w:szCs w:val="36"/>
                                    </w:rPr>
                                    <w:t>期党员干部远程教育学习课程</w:t>
                                  </w:r>
                                  <w:r>
                                    <w:rPr>
                                      <w:rFonts w:hint="eastAsia" w:ascii="宋体" w:hAnsi="宋体" w:eastAsia="宋体" w:cs="宋体"/>
                                      <w:b/>
                                      <w:bCs/>
                                      <w:sz w:val="36"/>
                                      <w:szCs w:val="36"/>
                                      <w:lang w:eastAsia="zh-CN"/>
                                    </w:rPr>
                                    <w:t>周推荐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0.95pt;margin-top:-57.25pt;height:48.55pt;width:470pt;z-index:251658240;v-text-anchor:middle;mso-width-relative:page;mso-height-relative:page;" filled="f" stroked="f" coordsize="21600,21600" o:gfxdata="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bFSG2wAAAA0BAAAPAAAAAAAAAAEAIAAAACIAAABkcnMvZG93bnJldi54bWxQSwEC&#10;FAAUAAAACACHTuJAKVfJ7ioCAAAlBAAADgAAAAAAAAABACAAAAAqAQAAZHJzL2Uyb0RvYy54bWxQ&#10;SwUGAAAAAAYABgBZAQAAxgUAAAAA&#10;">
                      <v:fill on="f" focussize="0,0"/>
                      <v:stroke on="f" weight="0.5pt"/>
                      <v:imagedata o:title=""/>
                      <o:lock v:ext="edit" aspectratio="f"/>
                      <v:textbox>
                        <w:txbxContent>
                          <w:p>
                            <w:pPr>
                              <w:jc w:val="center"/>
                            </w:pPr>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20</w:t>
                            </w:r>
                            <w:r>
                              <w:rPr>
                                <w:rFonts w:hint="eastAsia" w:ascii="宋体" w:hAnsi="宋体" w:eastAsia="宋体" w:cs="宋体"/>
                                <w:b/>
                                <w:bCs/>
                                <w:sz w:val="36"/>
                                <w:szCs w:val="36"/>
                              </w:rPr>
                              <w:t>年第</w:t>
                            </w:r>
                            <w:r>
                              <w:rPr>
                                <w:rFonts w:hint="eastAsia" w:ascii="宋体" w:hAnsi="宋体" w:eastAsia="宋体" w:cs="宋体"/>
                                <w:b/>
                                <w:bCs/>
                                <w:sz w:val="36"/>
                                <w:szCs w:val="36"/>
                                <w:lang w:val="en-US" w:eastAsia="zh-CN"/>
                              </w:rPr>
                              <w:t>1</w:t>
                            </w:r>
                            <w:r>
                              <w:rPr>
                                <w:rFonts w:hint="eastAsia" w:ascii="宋体" w:hAnsi="宋体" w:eastAsia="宋体" w:cs="宋体"/>
                                <w:b/>
                                <w:bCs/>
                                <w:sz w:val="36"/>
                                <w:szCs w:val="36"/>
                              </w:rPr>
                              <w:t>期党员干部远程教育学习课程</w:t>
                            </w:r>
                            <w:r>
                              <w:rPr>
                                <w:rFonts w:hint="eastAsia" w:ascii="宋体" w:hAnsi="宋体" w:eastAsia="宋体" w:cs="宋体"/>
                                <w:b/>
                                <w:bCs/>
                                <w:sz w:val="36"/>
                                <w:szCs w:val="36"/>
                                <w:lang w:eastAsia="zh-CN"/>
                              </w:rPr>
                              <w:t>周推荐</w:t>
                            </w:r>
                          </w:p>
                        </w:txbxContent>
                      </v:textbox>
                    </v:shape>
                  </w:pict>
                </mc:Fallback>
              </mc:AlternateContent>
            </w:r>
            <w:r>
              <w:rPr>
                <w:rFonts w:hint="eastAsia" w:asciiTheme="majorEastAsia" w:hAnsiTheme="majorEastAsia" w:eastAsiaTheme="majorEastAsia" w:cstheme="majorEastAsia"/>
                <w:b/>
                <w:bCs/>
                <w:sz w:val="21"/>
                <w:szCs w:val="21"/>
                <w:vertAlign w:val="baseline"/>
                <w:lang w:val="en-US" w:eastAsia="zh-CN"/>
              </w:rPr>
              <w:t>课件名称</w:t>
            </w:r>
          </w:p>
        </w:tc>
        <w:tc>
          <w:tcPr>
            <w:tcW w:w="997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课件简介</w:t>
            </w:r>
          </w:p>
        </w:tc>
        <w:tc>
          <w:tcPr>
            <w:tcW w:w="254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21"/>
                <w:szCs w:val="21"/>
                <w:vertAlign w:val="baseline"/>
                <w:lang w:val="en-US" w:eastAsia="zh-CN"/>
              </w:rPr>
            </w:pPr>
            <w:r>
              <w:rPr>
                <w:rFonts w:hint="eastAsia" w:asciiTheme="majorEastAsia" w:hAnsiTheme="majorEastAsia" w:eastAsiaTheme="majorEastAsia" w:cstheme="majorEastAsia"/>
                <w:b/>
                <w:bCs/>
                <w:sz w:val="21"/>
                <w:szCs w:val="21"/>
                <w:vertAlign w:val="baseline"/>
                <w:lang w:val="en-US" w:eastAsia="zh-CN"/>
              </w:rPr>
              <w:t>课件位置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2869" w:type="dxa"/>
            <w:vAlign w:val="center"/>
          </w:tcPr>
          <w:p>
            <w:pPr>
              <w:jc w:val="center"/>
              <w:rPr>
                <w:rFonts w:hint="eastAsia" w:eastAsiaTheme="minorEastAsia"/>
                <w:lang w:val="en-US" w:eastAsia="zh-CN"/>
              </w:rPr>
            </w:pPr>
            <w:r>
              <w:rPr>
                <w:rFonts w:hint="eastAsia"/>
                <w:lang w:eastAsia="zh-CN"/>
              </w:rPr>
              <w:t>《人生如织》</w:t>
            </w:r>
          </w:p>
        </w:tc>
        <w:tc>
          <w:tcPr>
            <w:tcW w:w="9974" w:type="dxa"/>
            <w:vAlign w:val="center"/>
          </w:tcPr>
          <w:p>
            <w:pPr>
              <w:rPr>
                <w:rFonts w:hint="eastAsia"/>
                <w:lang w:val="en-US" w:eastAsia="zh-CN"/>
              </w:rPr>
            </w:pPr>
            <w:r>
              <w:rPr>
                <w:rFonts w:hint="eastAsia"/>
                <w:lang w:val="en-US" w:eastAsia="zh-CN"/>
              </w:rPr>
              <w:t>由合肥市委组织部制作，一个经营着一家小小的毛线店的个体户，用一根根单独的毛线将温暖编织，成为紧密相连相互依靠的整体，多年如一日的为敬老院的老人们送去自己的一份心意，凭借一己之力为养老院的老人们织了一百多条围巾。</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安徽频道——精品推荐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2869" w:type="dxa"/>
            <w:vAlign w:val="center"/>
          </w:tcPr>
          <w:p>
            <w:pPr>
              <w:jc w:val="center"/>
              <w:rPr>
                <w:rFonts w:hint="eastAsia"/>
                <w:lang w:eastAsia="zh-CN"/>
              </w:rPr>
            </w:pPr>
            <w:r>
              <w:rPr>
                <w:rFonts w:hint="eastAsia"/>
                <w:lang w:eastAsia="zh-CN"/>
              </w:rPr>
              <w:t>《大陈村的扶贫领头羊》</w:t>
            </w:r>
          </w:p>
        </w:tc>
        <w:tc>
          <w:tcPr>
            <w:tcW w:w="9974" w:type="dxa"/>
            <w:vAlign w:val="center"/>
          </w:tcPr>
          <w:p>
            <w:pPr>
              <w:rPr>
                <w:rFonts w:hint="eastAsia"/>
                <w:lang w:eastAsia="zh-CN"/>
              </w:rPr>
            </w:pPr>
            <w:r>
              <w:rPr>
                <w:rFonts w:hint="eastAsia"/>
                <w:lang w:eastAsia="zh-CN"/>
              </w:rPr>
              <w:t>本片根据党员蒋占阳助力精准脱贫的工作案例制作。蒋占阳，部队转业后积极创业，主动作为，通过党员远教培训，不断提升大陈村巨亿牧业家庭农场养殖技术水平。</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安徽频道——精品推荐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《崛起，在旗帜的引领下》</w:t>
            </w:r>
          </w:p>
        </w:tc>
        <w:tc>
          <w:tcPr>
            <w:tcW w:w="9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本片主要讲了河北省廊坊市固安县委在京津冀协同发展大战略中，是如何贯彻中央及省市委相关政策方针，坚决把上级意图不折不扣的落实到实处。</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全国频道——基层党建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《星创天地，引领贫困县乡村振兴》</w:t>
            </w:r>
          </w:p>
        </w:tc>
        <w:tc>
          <w:tcPr>
            <w:tcW w:w="9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本片主要介绍了内蒙古自治区呼和浩特市科技局精准扶贫，通过在清水河县的高茂泉村建设村级星创天地为贫困村脱贫攻坚起到决定性作用和呼市科技局利用“双创”引领乡村振兴的故事。</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全国频道——科技广场31分钟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28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《农田餐桌-小凉湾寻鲜记》</w:t>
            </w:r>
          </w:p>
        </w:tc>
        <w:tc>
          <w:tcPr>
            <w:tcW w:w="997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科学种养，放心吃喝，农产品质量安全，从农田到餐馆。本片摄制组带您走进辽宁省大连市金州区的小凉湾，当海参、赤甲以及带有红色贝壳的鲍鱼打捞上岸。</w:t>
            </w:r>
          </w:p>
        </w:tc>
        <w:tc>
          <w:tcPr>
            <w:tcW w:w="2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全国频道——农业生产经营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11分钟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4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Administrator.PC-20120726ZKTE</dc:creator>
  <cp:lastModifiedBy>m/ala/n</cp:lastModifiedBy>
  <dcterms:modified xsi:type="dcterms:W3CDTF">2020-01-16T07:47:23Z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