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公开表7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2023年政府性基金预算支出表</w:t>
      </w:r>
    </w:p>
    <w:bookmarkEnd w:id="0"/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34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20707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20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国家电影事业发展专项资金安排的支出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2070701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资助影片放映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 xml:space="preserve">          合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注：“</w:t>
      </w:r>
      <w:r>
        <w:rPr>
          <w:rFonts w:hint="eastAsia" w:ascii="Times New Roman" w:hAnsi="Times New Roman" w:cs="Times New Roman"/>
          <w:color w:val="000000"/>
          <w:lang w:eastAsia="zh-CN"/>
        </w:rPr>
        <w:t>颍上县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委组织部</w:t>
      </w:r>
      <w:r>
        <w:rPr>
          <w:rFonts w:hint="default" w:ascii="Times New Roman" w:hAnsi="Times New Roman" w:cs="Times New Roman"/>
          <w:color w:val="000000"/>
        </w:rPr>
        <w:t>没有政府性基金预算拨款收入，也没有政府性基金预算拨款安排的支出，故本表无数据”。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6D9D2376"/>
    <w:rsid w:val="16F121BF"/>
    <w:rsid w:val="56A62E11"/>
    <w:rsid w:val="69AC48C8"/>
    <w:rsid w:val="6D9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2023-05-19T02:19:00Z</dcterms:created>
  <dc:creator>反光镜</dc:creator>
  <cp:lastModifiedBy>反光镜</cp:lastModifiedBy>
  <dcterms:modified xsi:type="dcterms:W3CDTF">2023-05-19T02:20:05Z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121AA13B1DBF4D3EB56F0F2DC7A81536_11</vt:lpwstr>
  </property>
</Properties>
</file>